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anto Stefano di Sessani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L'Aquil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